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37D1" w14:textId="207D66D3" w:rsidR="00512B34" w:rsidRPr="00512B34" w:rsidRDefault="00512B34" w:rsidP="00512B34">
      <w:pPr>
        <w:spacing w:after="0" w:line="240" w:lineRule="auto"/>
        <w:jc w:val="center"/>
        <w:rPr>
          <w:rFonts w:ascii="Movistar Text" w:hAnsi="Movistar Text"/>
          <w:b/>
          <w:sz w:val="19"/>
          <w:szCs w:val="19"/>
          <w:u w:val="single"/>
        </w:rPr>
      </w:pPr>
      <w:bookmarkStart w:id="0" w:name="_GoBack"/>
      <w:bookmarkEnd w:id="0"/>
      <w:r w:rsidRPr="00512B34">
        <w:rPr>
          <w:rFonts w:ascii="Movistar Text" w:hAnsi="Movistar Text"/>
          <w:b/>
          <w:sz w:val="19"/>
          <w:szCs w:val="19"/>
          <w:u w:val="single"/>
        </w:rPr>
        <w:t>TÉRMINOS Y CONDICIONES – APLICABLES AL SERVICIO DE EMERGENCIA</w:t>
      </w:r>
    </w:p>
    <w:p w14:paraId="6C42160E" w14:textId="77777777" w:rsidR="00512B34" w:rsidRPr="00512B34" w:rsidRDefault="00512B34" w:rsidP="00512B34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</w:p>
    <w:p w14:paraId="3E54FBB7" w14:textId="77777777" w:rsidR="00512B34" w:rsidRPr="00512B34" w:rsidRDefault="00512B34" w:rsidP="00512B34">
      <w:pPr>
        <w:spacing w:after="0" w:line="240" w:lineRule="auto"/>
        <w:jc w:val="both"/>
        <w:rPr>
          <w:rFonts w:ascii="Movistar Text" w:hAnsi="Movistar Text"/>
          <w:b/>
          <w:sz w:val="19"/>
          <w:szCs w:val="19"/>
        </w:rPr>
      </w:pPr>
      <w:r w:rsidRPr="00512B34">
        <w:rPr>
          <w:rFonts w:ascii="Movistar Text" w:hAnsi="Movistar Text"/>
          <w:b/>
          <w:sz w:val="19"/>
          <w:szCs w:val="19"/>
        </w:rPr>
        <w:t>1. OBJETO Y VIGENCIA</w:t>
      </w:r>
    </w:p>
    <w:p w14:paraId="5D497338" w14:textId="61A2F6F5" w:rsidR="00512B34" w:rsidRDefault="00512B34" w:rsidP="00512B34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  <w:r w:rsidRPr="00512B34">
        <w:rPr>
          <w:rFonts w:ascii="Movistar Text" w:hAnsi="Movistar Text"/>
          <w:sz w:val="19"/>
          <w:szCs w:val="19"/>
        </w:rPr>
        <w:t>Conforme a lo dispuesto en el numeral 9.4. del artículo noveno del Decreto de Urgencia N° 035-2020 y en el artículo 1 de la Resolución de Presidencia N° 00040-2020-PD/OSIPTEL, Telefónica de Perú S.A.A. (en adelante, “</w:t>
      </w:r>
      <w:r w:rsidR="00435BE0">
        <w:rPr>
          <w:rFonts w:ascii="Movistar Text" w:hAnsi="Movistar Text"/>
          <w:sz w:val="19"/>
          <w:szCs w:val="19"/>
        </w:rPr>
        <w:t>Star Global Company</w:t>
      </w:r>
      <w:r w:rsidRPr="00512B34">
        <w:rPr>
          <w:rFonts w:ascii="Movistar Text" w:hAnsi="Movistar Text"/>
          <w:sz w:val="19"/>
          <w:szCs w:val="19"/>
        </w:rPr>
        <w:t xml:space="preserve">”) ha establecido una medidas extraordinarias y temporales que la facultan a continuar con la prestación de los servicios públicos de telecomunicaciones para los clientes que hoy no cuentan con posibilidad de pagar alguno de los servicios contratados. A través de estas condiciones (“Condiciones del Servicio de Emergencia”) los clientes podrán mantenerse comunicados a pesar de mantener una deuda con </w:t>
      </w:r>
      <w:r w:rsidR="00435BE0">
        <w:rPr>
          <w:rFonts w:ascii="Movistar Text" w:hAnsi="Movistar Text"/>
          <w:sz w:val="19"/>
          <w:szCs w:val="19"/>
        </w:rPr>
        <w:t>Star Global Company</w:t>
      </w:r>
      <w:r w:rsidRPr="00512B34">
        <w:rPr>
          <w:rFonts w:ascii="Movistar Text" w:hAnsi="Movistar Text"/>
          <w:sz w:val="19"/>
          <w:szCs w:val="19"/>
        </w:rPr>
        <w:t xml:space="preserve"> y reemplaza temporalmente el “estado de suspensión” que correspondería aplicar ante a falta de pago oportuno de los recibos. </w:t>
      </w:r>
    </w:p>
    <w:p w14:paraId="7421F853" w14:textId="77777777" w:rsidR="00C17E22" w:rsidRPr="00512B34" w:rsidRDefault="00C17E22" w:rsidP="00512B34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</w:p>
    <w:p w14:paraId="62999F51" w14:textId="77777777" w:rsidR="00512B34" w:rsidRPr="00512B34" w:rsidRDefault="00512B34" w:rsidP="00512B34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  <w:r w:rsidRPr="00512B34">
        <w:rPr>
          <w:rFonts w:ascii="Movistar Text" w:hAnsi="Movistar Text"/>
          <w:sz w:val="19"/>
          <w:szCs w:val="19"/>
        </w:rPr>
        <w:t>Los Servicios de Emergencia podrá ser aplicadas por Movistar a los clientes que cuenten con recibos de servicios vencidos, conforme al siguiente detalle:</w:t>
      </w:r>
    </w:p>
    <w:p w14:paraId="3A81D086" w14:textId="77777777" w:rsidR="00512B34" w:rsidRPr="00512B34" w:rsidRDefault="00512B34" w:rsidP="00512B34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</w:p>
    <w:p w14:paraId="0B5DAD9C" w14:textId="4902FBB4" w:rsidR="00512B34" w:rsidRPr="00512B34" w:rsidRDefault="00435BE0" w:rsidP="00512B34">
      <w:pPr>
        <w:spacing w:after="0" w:line="240" w:lineRule="auto"/>
        <w:ind w:left="284" w:hanging="284"/>
        <w:jc w:val="both"/>
        <w:rPr>
          <w:rFonts w:ascii="Movistar Text" w:hAnsi="Movistar Text"/>
          <w:b/>
          <w:sz w:val="19"/>
          <w:szCs w:val="19"/>
        </w:rPr>
      </w:pPr>
      <w:r>
        <w:rPr>
          <w:rFonts w:ascii="Movistar Text" w:hAnsi="Movistar Text"/>
          <w:b/>
          <w:sz w:val="19"/>
          <w:szCs w:val="19"/>
        </w:rPr>
        <w:t xml:space="preserve">a. </w:t>
      </w:r>
      <w:r w:rsidR="00512B34" w:rsidRPr="00FE5C40">
        <w:rPr>
          <w:rFonts w:ascii="Movistar Text" w:hAnsi="Movistar Text"/>
          <w:b/>
          <w:sz w:val="19"/>
          <w:szCs w:val="19"/>
        </w:rPr>
        <w:t>Condiciones aplicables para los servicios públicos</w:t>
      </w:r>
      <w:r w:rsidR="00512B34" w:rsidRPr="00512B34">
        <w:rPr>
          <w:rFonts w:ascii="Movistar Text" w:hAnsi="Movistar Text"/>
          <w:b/>
          <w:sz w:val="19"/>
          <w:szCs w:val="19"/>
        </w:rPr>
        <w:t xml:space="preserve"> fijos (servicios individuales o empaquetados que incluyan servicios de Internet y televisión por cable)</w:t>
      </w:r>
    </w:p>
    <w:p w14:paraId="26FCB8C7" w14:textId="3A1E60CA" w:rsidR="001E3083" w:rsidRPr="002D0B89" w:rsidRDefault="001E3083" w:rsidP="001E3083">
      <w:pPr>
        <w:numPr>
          <w:ilvl w:val="0"/>
          <w:numId w:val="7"/>
        </w:numPr>
        <w:spacing w:after="0" w:line="240" w:lineRule="auto"/>
        <w:jc w:val="both"/>
        <w:rPr>
          <w:rFonts w:ascii="Movistar Text" w:hAnsi="Movistar Text"/>
          <w:sz w:val="19"/>
          <w:szCs w:val="19"/>
        </w:rPr>
      </w:pPr>
      <w:r>
        <w:rPr>
          <w:rFonts w:ascii="Movistar Text" w:hAnsi="Movistar Text"/>
          <w:sz w:val="19"/>
          <w:szCs w:val="19"/>
        </w:rPr>
        <w:t>Las siguientes Condiciones de los Servicios de Emergencia serán aplicables a l</w:t>
      </w:r>
      <w:r w:rsidRPr="00512B34">
        <w:rPr>
          <w:rFonts w:ascii="Movistar Text" w:hAnsi="Movistar Text"/>
          <w:sz w:val="19"/>
          <w:szCs w:val="19"/>
        </w:rPr>
        <w:t>os clientes que</w:t>
      </w:r>
      <w:r>
        <w:rPr>
          <w:rFonts w:ascii="Movistar Text" w:hAnsi="Movistar Text"/>
          <w:sz w:val="19"/>
          <w:szCs w:val="19"/>
        </w:rPr>
        <w:t>:</w:t>
      </w:r>
      <w:r w:rsidRPr="00615735">
        <w:t xml:space="preserve"> </w:t>
      </w:r>
    </w:p>
    <w:p w14:paraId="484970F3" w14:textId="77777777" w:rsidR="001E3083" w:rsidRDefault="001E3083" w:rsidP="002D0B89">
      <w:pPr>
        <w:spacing w:after="0" w:line="240" w:lineRule="auto"/>
        <w:ind w:left="993" w:hanging="284"/>
        <w:jc w:val="both"/>
        <w:rPr>
          <w:rFonts w:ascii="Movistar Text" w:hAnsi="Movistar Text"/>
          <w:sz w:val="19"/>
          <w:szCs w:val="19"/>
        </w:rPr>
      </w:pPr>
      <w:r w:rsidRPr="00615735">
        <w:rPr>
          <w:rFonts w:ascii="Movistar Text" w:hAnsi="Movistar Text"/>
          <w:sz w:val="19"/>
          <w:szCs w:val="19"/>
        </w:rPr>
        <w:t xml:space="preserve">(i) </w:t>
      </w:r>
      <w:r>
        <w:rPr>
          <w:rFonts w:ascii="Movistar Text" w:hAnsi="Movistar Text"/>
          <w:sz w:val="19"/>
          <w:szCs w:val="19"/>
        </w:rPr>
        <w:tab/>
      </w:r>
      <w:r w:rsidRPr="00615735">
        <w:rPr>
          <w:rFonts w:ascii="Movistar Text" w:hAnsi="Movistar Text"/>
          <w:sz w:val="19"/>
          <w:szCs w:val="19"/>
        </w:rPr>
        <w:t xml:space="preserve">mantengan recibos vencidos hasta el </w:t>
      </w:r>
      <w:r>
        <w:rPr>
          <w:rFonts w:ascii="Movistar Text" w:hAnsi="Movistar Text"/>
          <w:sz w:val="19"/>
          <w:szCs w:val="19"/>
        </w:rPr>
        <w:t>14 de junio de 2020; o,</w:t>
      </w:r>
    </w:p>
    <w:p w14:paraId="447EFF22" w14:textId="08EE9E28" w:rsidR="001E3083" w:rsidRDefault="001E3083" w:rsidP="002D0B89">
      <w:pPr>
        <w:spacing w:after="0" w:line="240" w:lineRule="auto"/>
        <w:ind w:left="993" w:hanging="284"/>
        <w:jc w:val="both"/>
        <w:rPr>
          <w:rFonts w:ascii="Movistar Text" w:hAnsi="Movistar Text"/>
          <w:sz w:val="19"/>
          <w:szCs w:val="19"/>
        </w:rPr>
      </w:pPr>
      <w:r w:rsidRPr="00615735">
        <w:rPr>
          <w:rFonts w:ascii="Movistar Text" w:hAnsi="Movistar Text"/>
          <w:sz w:val="19"/>
          <w:szCs w:val="19"/>
        </w:rPr>
        <w:t xml:space="preserve">(ii) </w:t>
      </w:r>
      <w:r>
        <w:rPr>
          <w:rFonts w:ascii="Movistar Text" w:hAnsi="Movistar Text"/>
          <w:sz w:val="19"/>
          <w:szCs w:val="19"/>
        </w:rPr>
        <w:tab/>
        <w:t xml:space="preserve">a los que </w:t>
      </w:r>
      <w:r w:rsidR="00EF0377">
        <w:rPr>
          <w:rFonts w:ascii="Movistar Text" w:hAnsi="Movistar Text"/>
          <w:sz w:val="19"/>
          <w:szCs w:val="19"/>
        </w:rPr>
        <w:t>Star Global Com</w:t>
      </w:r>
      <w:r>
        <w:rPr>
          <w:rFonts w:ascii="Movistar Text" w:hAnsi="Movistar Text"/>
          <w:sz w:val="19"/>
          <w:szCs w:val="19"/>
        </w:rPr>
        <w:t xml:space="preserve"> hubiera comunicado la suspensión de su servicio por mantener una deuda de </w:t>
      </w:r>
      <w:r w:rsidRPr="00615735">
        <w:rPr>
          <w:rFonts w:ascii="Movistar Text" w:hAnsi="Movistar Text"/>
          <w:sz w:val="19"/>
          <w:szCs w:val="19"/>
        </w:rPr>
        <w:t>dos (02) o más recibos vencidos</w:t>
      </w:r>
      <w:r>
        <w:rPr>
          <w:rFonts w:ascii="Movistar Text" w:hAnsi="Movistar Text"/>
          <w:sz w:val="19"/>
          <w:szCs w:val="19"/>
        </w:rPr>
        <w:t>, consecutivos o no,</w:t>
      </w:r>
      <w:r w:rsidRPr="00615735">
        <w:rPr>
          <w:rFonts w:ascii="Movistar Text" w:hAnsi="Movistar Text"/>
          <w:sz w:val="19"/>
          <w:szCs w:val="19"/>
        </w:rPr>
        <w:t xml:space="preserve"> en período </w:t>
      </w:r>
      <w:r w:rsidR="00EF0377">
        <w:rPr>
          <w:rFonts w:ascii="Movistar Text" w:hAnsi="Movistar Text"/>
          <w:sz w:val="19"/>
          <w:szCs w:val="19"/>
        </w:rPr>
        <w:t>comprendido entre el 15 y el 30</w:t>
      </w:r>
      <w:r>
        <w:rPr>
          <w:rFonts w:ascii="Movistar Text" w:hAnsi="Movistar Text"/>
          <w:sz w:val="19"/>
          <w:szCs w:val="19"/>
        </w:rPr>
        <w:t xml:space="preserve"> de junio de </w:t>
      </w:r>
      <w:r w:rsidRPr="00615735">
        <w:rPr>
          <w:rFonts w:ascii="Movistar Text" w:hAnsi="Movistar Text"/>
          <w:sz w:val="19"/>
          <w:szCs w:val="19"/>
        </w:rPr>
        <w:t>2020</w:t>
      </w:r>
      <w:r>
        <w:rPr>
          <w:rFonts w:ascii="Movistar Text" w:hAnsi="Movistar Text"/>
          <w:sz w:val="19"/>
          <w:szCs w:val="19"/>
        </w:rPr>
        <w:t xml:space="preserve">, y que hubieran solicitado a </w:t>
      </w:r>
      <w:r w:rsidR="00EF0377">
        <w:rPr>
          <w:rFonts w:ascii="Movistar Text" w:hAnsi="Movistar Text"/>
          <w:sz w:val="19"/>
          <w:szCs w:val="19"/>
        </w:rPr>
        <w:t xml:space="preserve">Star Global Com </w:t>
      </w:r>
      <w:r>
        <w:rPr>
          <w:rFonts w:ascii="Movistar Text" w:hAnsi="Movistar Text"/>
          <w:sz w:val="19"/>
          <w:szCs w:val="19"/>
        </w:rPr>
        <w:t xml:space="preserve"> acceder al Servicio de Emergencia. </w:t>
      </w:r>
    </w:p>
    <w:p w14:paraId="5CEB7DFE" w14:textId="77777777" w:rsidR="001E3083" w:rsidRDefault="001E3083" w:rsidP="001E3083">
      <w:pPr>
        <w:spacing w:after="0" w:line="240" w:lineRule="auto"/>
        <w:ind w:left="426"/>
        <w:jc w:val="both"/>
        <w:rPr>
          <w:rFonts w:ascii="Movistar Text" w:hAnsi="Movistar Text"/>
          <w:sz w:val="19"/>
          <w:szCs w:val="19"/>
        </w:rPr>
      </w:pPr>
    </w:p>
    <w:p w14:paraId="514D586E" w14:textId="2646E37F" w:rsidR="001E3083" w:rsidRPr="001E3083" w:rsidRDefault="001E3083" w:rsidP="001E3083">
      <w:pPr>
        <w:pStyle w:val="Prrafodelista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Movistar Text" w:hAnsi="Movistar Text"/>
          <w:sz w:val="19"/>
          <w:szCs w:val="19"/>
        </w:rPr>
      </w:pPr>
      <w:r w:rsidRPr="001E3083">
        <w:rPr>
          <w:rFonts w:ascii="Movistar Text" w:hAnsi="Movistar Text"/>
          <w:sz w:val="19"/>
          <w:szCs w:val="19"/>
        </w:rPr>
        <w:t>Estas Condiciones de los Servicios de Emergencia, se mantendrán hasta que el cliente realice el pago o solicite de fraccionamiento de los recibos vencidos o que, durante el periodo</w:t>
      </w:r>
      <w:r w:rsidR="00EF0377">
        <w:rPr>
          <w:rFonts w:ascii="Movistar Text" w:hAnsi="Movistar Text"/>
          <w:sz w:val="19"/>
          <w:szCs w:val="19"/>
        </w:rPr>
        <w:t xml:space="preserve"> comprendido entre el 15 y el 30</w:t>
      </w:r>
      <w:r w:rsidRPr="001E3083">
        <w:rPr>
          <w:rFonts w:ascii="Movistar Text" w:hAnsi="Movistar Text"/>
          <w:sz w:val="19"/>
          <w:szCs w:val="19"/>
        </w:rPr>
        <w:t xml:space="preserve"> de junio de 2020, haya realizado el pago o solicitado el fraccionamiento de parte de su deuda, de manera que solo cuente con un (1) recibo vencido.</w:t>
      </w:r>
    </w:p>
    <w:p w14:paraId="78BC6FDF" w14:textId="77777777" w:rsidR="00512B34" w:rsidRPr="00512B34" w:rsidRDefault="00512B34" w:rsidP="00512B34">
      <w:pPr>
        <w:spacing w:after="0" w:line="240" w:lineRule="auto"/>
        <w:ind w:left="426"/>
        <w:jc w:val="both"/>
        <w:rPr>
          <w:rFonts w:ascii="Movistar Text" w:hAnsi="Movistar Text"/>
          <w:sz w:val="19"/>
          <w:szCs w:val="19"/>
        </w:rPr>
      </w:pPr>
    </w:p>
    <w:p w14:paraId="4DB4DFBC" w14:textId="48C4DF8B" w:rsidR="00512B34" w:rsidRDefault="00512B34" w:rsidP="00512B34">
      <w:pPr>
        <w:spacing w:after="0" w:line="240" w:lineRule="auto"/>
        <w:ind w:right="709"/>
        <w:jc w:val="both"/>
        <w:rPr>
          <w:rFonts w:ascii="Movistar Text" w:hAnsi="Movistar Text"/>
          <w:sz w:val="19"/>
          <w:szCs w:val="19"/>
        </w:rPr>
      </w:pPr>
    </w:p>
    <w:tbl>
      <w:tblPr>
        <w:tblW w:w="8720" w:type="dxa"/>
        <w:tblInd w:w="2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33"/>
        <w:gridCol w:w="1941"/>
        <w:gridCol w:w="1840"/>
        <w:gridCol w:w="146"/>
      </w:tblGrid>
      <w:tr w:rsidR="00810FD8" w:rsidRPr="00810FD8" w14:paraId="02ADCC83" w14:textId="77777777" w:rsidTr="00F036BB">
        <w:trPr>
          <w:gridAfter w:val="1"/>
          <w:wAfter w:w="146" w:type="dxa"/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6962" w14:textId="77777777" w:rsidR="00810FD8" w:rsidRPr="00810FD8" w:rsidRDefault="00810FD8" w:rsidP="00810FD8">
            <w:pPr>
              <w:spacing w:after="0" w:line="240" w:lineRule="auto"/>
              <w:jc w:val="center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  <w:t>Servicio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4A8" w14:textId="531D9DD1" w:rsidR="00810FD8" w:rsidRPr="00810FD8" w:rsidRDefault="00810FD8" w:rsidP="00810FD8">
            <w:pPr>
              <w:spacing w:after="0" w:line="240" w:lineRule="auto"/>
              <w:jc w:val="center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val="es-MX" w:eastAsia="es-PE"/>
              </w:rPr>
              <w:t xml:space="preserve">Contraprestación </w:t>
            </w:r>
            <w:r w:rsidR="00F036BB"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val="es-MX" w:eastAsia="es-PE"/>
              </w:rPr>
              <w:t>Reducidas (</w:t>
            </w:r>
            <w:r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val="es-MX" w:eastAsia="es-PE"/>
              </w:rPr>
              <w:t>inc. I.G.V.) (i)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BFE" w14:textId="7AEAD75C" w:rsidR="00810FD8" w:rsidRPr="00810FD8" w:rsidRDefault="00810FD8" w:rsidP="00810FD8">
            <w:pPr>
              <w:spacing w:after="0" w:line="240" w:lineRule="auto"/>
              <w:jc w:val="center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val="es-MX" w:eastAsia="es-PE"/>
              </w:rPr>
              <w:t>TV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599" w14:textId="77777777" w:rsidR="00810FD8" w:rsidRPr="00810FD8" w:rsidRDefault="00810FD8" w:rsidP="00810FD8">
            <w:pPr>
              <w:spacing w:after="0" w:line="240" w:lineRule="auto"/>
              <w:jc w:val="center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810FD8"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val="es-MX" w:eastAsia="es-PE"/>
              </w:rPr>
              <w:t>Internet (iii)</w:t>
            </w:r>
          </w:p>
        </w:tc>
      </w:tr>
      <w:tr w:rsidR="00810FD8" w:rsidRPr="00810FD8" w14:paraId="3161C07C" w14:textId="77777777" w:rsidTr="00F036BB">
        <w:trPr>
          <w:trHeight w:val="58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D78" w14:textId="77777777" w:rsidR="00810FD8" w:rsidRPr="00810FD8" w:rsidRDefault="00810FD8" w:rsidP="00810FD8">
            <w:pPr>
              <w:spacing w:after="0" w:line="240" w:lineRule="auto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710E" w14:textId="77777777" w:rsidR="00810FD8" w:rsidRPr="00810FD8" w:rsidRDefault="00810FD8" w:rsidP="00810FD8">
            <w:pPr>
              <w:spacing w:after="0" w:line="240" w:lineRule="auto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1C7A" w14:textId="77777777" w:rsidR="00810FD8" w:rsidRPr="00810FD8" w:rsidRDefault="00810FD8" w:rsidP="00810FD8">
            <w:pPr>
              <w:spacing w:after="0" w:line="240" w:lineRule="auto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2780" w14:textId="77777777" w:rsidR="00810FD8" w:rsidRPr="00810FD8" w:rsidRDefault="00810FD8" w:rsidP="00810FD8">
            <w:pPr>
              <w:spacing w:after="0" w:line="240" w:lineRule="auto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F4C" w14:textId="77777777" w:rsidR="00810FD8" w:rsidRPr="00810FD8" w:rsidRDefault="00810FD8" w:rsidP="00810FD8">
            <w:pPr>
              <w:spacing w:after="0" w:line="240" w:lineRule="auto"/>
              <w:jc w:val="center"/>
              <w:rPr>
                <w:rFonts w:ascii="Movistar Text" w:eastAsia="Times New Roman" w:hAnsi="Movistar Text" w:cs="Calibri"/>
                <w:b/>
                <w:bCs/>
                <w:color w:val="000000"/>
                <w:sz w:val="19"/>
                <w:szCs w:val="19"/>
                <w:lang w:eastAsia="es-PE"/>
              </w:rPr>
            </w:pPr>
          </w:p>
        </w:tc>
      </w:tr>
      <w:tr w:rsidR="00F036BB" w:rsidRPr="00810FD8" w14:paraId="7C40B2F8" w14:textId="77777777" w:rsidTr="00F036B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FDF" w14:textId="1F75AD1A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4D72" w14:textId="7979B58B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810FD8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 S/                              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60</w:t>
            </w:r>
            <w:r w:rsidRPr="00810FD8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,00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C111" w14:textId="588149AA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No Aplica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7AEB" w14:textId="6D153AAD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810FD8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 xml:space="preserve"> 2 Mbps/0.25 Mbps</w:t>
            </w:r>
          </w:p>
        </w:tc>
        <w:tc>
          <w:tcPr>
            <w:tcW w:w="146" w:type="dxa"/>
            <w:vAlign w:val="center"/>
          </w:tcPr>
          <w:p w14:paraId="084C9019" w14:textId="77777777" w:rsidR="00F036BB" w:rsidRPr="00810FD8" w:rsidRDefault="00F036BB" w:rsidP="00F0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F036BB" w:rsidRPr="00810FD8" w14:paraId="10D25488" w14:textId="77777777" w:rsidTr="00F036B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1C7" w14:textId="3050CB92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PACKS (Internet + TV)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2C5" w14:textId="77777777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810FD8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 S/                               109,00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13D" w14:textId="77777777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810FD8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Se mantiene los atributos según el plan contratado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A8C" w14:textId="77777777" w:rsidR="00F036BB" w:rsidRPr="00810FD8" w:rsidRDefault="00F036BB" w:rsidP="00F03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810FD8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 xml:space="preserve"> 2 Mbps/0.25 Mbps</w:t>
            </w:r>
          </w:p>
        </w:tc>
        <w:tc>
          <w:tcPr>
            <w:tcW w:w="146" w:type="dxa"/>
            <w:vAlign w:val="center"/>
            <w:hideMark/>
          </w:tcPr>
          <w:p w14:paraId="7906B172" w14:textId="77777777" w:rsidR="00F036BB" w:rsidRPr="00810FD8" w:rsidRDefault="00F036BB" w:rsidP="00F0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14:paraId="43C0A340" w14:textId="50439A3A" w:rsidR="00435BE0" w:rsidRDefault="00435BE0" w:rsidP="00512B34">
      <w:pPr>
        <w:spacing w:after="0" w:line="240" w:lineRule="auto"/>
        <w:ind w:right="709"/>
        <w:jc w:val="both"/>
        <w:rPr>
          <w:rFonts w:ascii="Movistar Text" w:hAnsi="Movistar Text"/>
          <w:sz w:val="19"/>
          <w:szCs w:val="19"/>
        </w:rPr>
      </w:pPr>
    </w:p>
    <w:p w14:paraId="4C8083F4" w14:textId="7952FC28" w:rsidR="00435BE0" w:rsidRDefault="00435BE0" w:rsidP="00512B34">
      <w:pPr>
        <w:spacing w:after="0" w:line="240" w:lineRule="auto"/>
        <w:ind w:right="709"/>
        <w:jc w:val="both"/>
        <w:rPr>
          <w:rFonts w:ascii="Movistar Text" w:hAnsi="Movistar Text"/>
          <w:sz w:val="19"/>
          <w:szCs w:val="19"/>
        </w:rPr>
      </w:pPr>
    </w:p>
    <w:p w14:paraId="7FA08689" w14:textId="77777777" w:rsidR="00435BE0" w:rsidRPr="00512B34" w:rsidRDefault="00435BE0" w:rsidP="00512B34">
      <w:pPr>
        <w:spacing w:after="0" w:line="240" w:lineRule="auto"/>
        <w:ind w:right="709"/>
        <w:jc w:val="both"/>
        <w:rPr>
          <w:rFonts w:ascii="Movistar Text" w:hAnsi="Movistar Text"/>
          <w:sz w:val="19"/>
          <w:szCs w:val="19"/>
        </w:rPr>
      </w:pPr>
    </w:p>
    <w:p w14:paraId="2EF819FF" w14:textId="10590428" w:rsidR="00512B34" w:rsidRPr="00512B34" w:rsidRDefault="00512B34" w:rsidP="00E91437">
      <w:pPr>
        <w:numPr>
          <w:ilvl w:val="0"/>
          <w:numId w:val="15"/>
        </w:numPr>
        <w:spacing w:after="0" w:line="240" w:lineRule="auto"/>
        <w:ind w:left="993" w:right="567" w:hanging="426"/>
        <w:jc w:val="both"/>
        <w:rPr>
          <w:rFonts w:ascii="Movistar Text" w:hAnsi="Movistar Text"/>
          <w:sz w:val="16"/>
          <w:szCs w:val="19"/>
        </w:rPr>
      </w:pPr>
      <w:r w:rsidRPr="00512B34">
        <w:rPr>
          <w:rFonts w:ascii="Movistar Text" w:hAnsi="Movistar Text"/>
          <w:sz w:val="16"/>
          <w:szCs w:val="19"/>
        </w:rPr>
        <w:t xml:space="preserve">Se ajustará el cargo fijo del plan contratado al consumo correspondiente a la “Contraprestaciones Reducidas de los Servicios de Emergencia” equivalente a S/. </w:t>
      </w:r>
      <w:r w:rsidR="00435BE0">
        <w:rPr>
          <w:rFonts w:ascii="Movistar Text" w:hAnsi="Movistar Text"/>
          <w:sz w:val="16"/>
          <w:szCs w:val="19"/>
        </w:rPr>
        <w:t>60.00</w:t>
      </w:r>
      <w:r w:rsidRPr="00512B34">
        <w:rPr>
          <w:rFonts w:ascii="Movistar Text" w:hAnsi="Movistar Text"/>
          <w:sz w:val="16"/>
          <w:szCs w:val="19"/>
        </w:rPr>
        <w:t xml:space="preserve">, o S/. </w:t>
      </w:r>
      <w:r w:rsidR="00435BE0">
        <w:rPr>
          <w:rFonts w:ascii="Movistar Text" w:hAnsi="Movistar Text"/>
          <w:sz w:val="16"/>
          <w:szCs w:val="19"/>
        </w:rPr>
        <w:t>10</w:t>
      </w:r>
      <w:r w:rsidRPr="00512B34">
        <w:rPr>
          <w:rFonts w:ascii="Movistar Text" w:hAnsi="Movistar Text"/>
          <w:sz w:val="16"/>
          <w:szCs w:val="19"/>
        </w:rPr>
        <w:t>9.</w:t>
      </w:r>
      <w:r w:rsidR="00435BE0">
        <w:rPr>
          <w:rFonts w:ascii="Movistar Text" w:hAnsi="Movistar Text"/>
          <w:sz w:val="16"/>
          <w:szCs w:val="19"/>
        </w:rPr>
        <w:t>0</w:t>
      </w:r>
      <w:r w:rsidRPr="00512B34">
        <w:rPr>
          <w:rFonts w:ascii="Movistar Text" w:hAnsi="Movistar Text"/>
          <w:sz w:val="16"/>
          <w:szCs w:val="19"/>
        </w:rPr>
        <w:t>0 incluido IGV, por ciclo de facturación, aplicando el prorrateo correspondiente.</w:t>
      </w:r>
    </w:p>
    <w:p w14:paraId="4152A1C1" w14:textId="44AF3E52" w:rsidR="00512B34" w:rsidRPr="0033280A" w:rsidRDefault="009865A0" w:rsidP="00E91437">
      <w:pPr>
        <w:numPr>
          <w:ilvl w:val="0"/>
          <w:numId w:val="15"/>
        </w:numPr>
        <w:spacing w:after="0" w:line="240" w:lineRule="auto"/>
        <w:ind w:left="993" w:right="567" w:hanging="426"/>
        <w:jc w:val="both"/>
        <w:rPr>
          <w:rFonts w:ascii="Movistar Text" w:hAnsi="Movistar Text"/>
          <w:sz w:val="16"/>
          <w:szCs w:val="16"/>
        </w:rPr>
      </w:pPr>
      <w:r w:rsidRPr="0033280A">
        <w:rPr>
          <w:rFonts w:ascii="Movistar Text" w:hAnsi="Movistar Text"/>
          <w:sz w:val="16"/>
          <w:szCs w:val="16"/>
        </w:rPr>
        <w:t>A</w:t>
      </w:r>
      <w:r w:rsidR="00512B34" w:rsidRPr="0033280A">
        <w:rPr>
          <w:rFonts w:ascii="Movistar Text" w:hAnsi="Movistar Text"/>
          <w:sz w:val="16"/>
          <w:szCs w:val="16"/>
        </w:rPr>
        <w:t xml:space="preserve">plica para clientes con tecnología </w:t>
      </w:r>
      <w:r w:rsidRPr="0033280A">
        <w:rPr>
          <w:rFonts w:ascii="Movistar Text" w:hAnsi="Movistar Text"/>
          <w:sz w:val="16"/>
          <w:szCs w:val="16"/>
        </w:rPr>
        <w:t>HFC</w:t>
      </w:r>
    </w:p>
    <w:p w14:paraId="7B0FC49B" w14:textId="77777777" w:rsidR="001A0DB6" w:rsidRPr="0033280A" w:rsidRDefault="001A0DB6" w:rsidP="00E91437">
      <w:pPr>
        <w:numPr>
          <w:ilvl w:val="0"/>
          <w:numId w:val="15"/>
        </w:numPr>
        <w:spacing w:after="0" w:line="240" w:lineRule="auto"/>
        <w:ind w:left="993" w:right="567" w:hanging="426"/>
        <w:jc w:val="both"/>
        <w:rPr>
          <w:rFonts w:ascii="Movistar Text" w:hAnsi="Movistar Text"/>
          <w:sz w:val="16"/>
          <w:szCs w:val="16"/>
        </w:rPr>
      </w:pPr>
      <w:r w:rsidRPr="0033280A">
        <w:rPr>
          <w:rFonts w:ascii="Movistar Text" w:hAnsi="Movistar Text"/>
          <w:sz w:val="16"/>
          <w:szCs w:val="16"/>
        </w:rPr>
        <w:t>Ofrece acceso ilimitado sin consumir datos a la plataforma www.aprendoencasa.pe del MINEDU u otros que se implementen en el marco de la emergencia.</w:t>
      </w:r>
    </w:p>
    <w:p w14:paraId="58C654A5" w14:textId="77777777" w:rsidR="001A0DB6" w:rsidRPr="0033280A" w:rsidRDefault="001A0DB6" w:rsidP="00E91437">
      <w:pPr>
        <w:numPr>
          <w:ilvl w:val="0"/>
          <w:numId w:val="15"/>
        </w:numPr>
        <w:spacing w:after="0" w:line="240" w:lineRule="auto"/>
        <w:ind w:left="993" w:right="567" w:hanging="426"/>
        <w:jc w:val="both"/>
        <w:rPr>
          <w:rFonts w:ascii="Movistar Text" w:hAnsi="Movistar Text"/>
          <w:sz w:val="16"/>
          <w:szCs w:val="16"/>
        </w:rPr>
      </w:pPr>
      <w:r w:rsidRPr="0033280A">
        <w:rPr>
          <w:rFonts w:ascii="Movistar Text" w:hAnsi="Movistar Text"/>
          <w:sz w:val="16"/>
          <w:szCs w:val="16"/>
        </w:rPr>
        <w:t>La VMG (velocidad mínima garantizada) será el 40% de la establecida.</w:t>
      </w:r>
    </w:p>
    <w:p w14:paraId="7907027B" w14:textId="6F9ED5F5" w:rsidR="00314F87" w:rsidRDefault="00314F87" w:rsidP="002E165E">
      <w:pPr>
        <w:pStyle w:val="Sinespaciado"/>
        <w:jc w:val="both"/>
        <w:rPr>
          <w:rFonts w:ascii="Movistar Text" w:hAnsi="Movistar Text"/>
          <w:sz w:val="19"/>
          <w:szCs w:val="19"/>
        </w:rPr>
      </w:pPr>
    </w:p>
    <w:p w14:paraId="1306754C" w14:textId="77777777" w:rsidR="004B4D2F" w:rsidRPr="004B4D2F" w:rsidRDefault="004B4D2F" w:rsidP="004B4D2F">
      <w:pPr>
        <w:spacing w:after="0" w:line="240" w:lineRule="auto"/>
        <w:jc w:val="both"/>
        <w:rPr>
          <w:rFonts w:ascii="Movistar Text" w:hAnsi="Movistar Text"/>
          <w:sz w:val="19"/>
          <w:szCs w:val="19"/>
        </w:rPr>
      </w:pPr>
    </w:p>
    <w:p w14:paraId="79CE9443" w14:textId="77777777" w:rsidR="004B4D2F" w:rsidRPr="004B4D2F" w:rsidRDefault="004B4D2F" w:rsidP="004B4D2F">
      <w:pPr>
        <w:spacing w:after="0" w:line="240" w:lineRule="auto"/>
        <w:jc w:val="both"/>
        <w:rPr>
          <w:rFonts w:ascii="Movistar Text" w:hAnsi="Movistar Text"/>
          <w:b/>
          <w:sz w:val="19"/>
          <w:szCs w:val="19"/>
        </w:rPr>
      </w:pPr>
      <w:r w:rsidRPr="004B4D2F">
        <w:rPr>
          <w:rFonts w:ascii="Movistar Text" w:hAnsi="Movistar Text"/>
          <w:b/>
          <w:sz w:val="19"/>
          <w:szCs w:val="19"/>
        </w:rPr>
        <w:t xml:space="preserve">2. CONSIDERACIONES GENERALES </w:t>
      </w:r>
    </w:p>
    <w:p w14:paraId="1EEA0D14" w14:textId="288EB448" w:rsidR="00615735" w:rsidRDefault="004B4D2F" w:rsidP="002D0B89">
      <w:pPr>
        <w:pStyle w:val="Prrafodelista"/>
        <w:numPr>
          <w:ilvl w:val="0"/>
          <w:numId w:val="16"/>
        </w:numPr>
        <w:spacing w:after="0" w:line="240" w:lineRule="auto"/>
        <w:ind w:left="426"/>
        <w:jc w:val="both"/>
        <w:rPr>
          <w:rFonts w:ascii="Movistar Text" w:hAnsi="Movistar Text"/>
          <w:sz w:val="19"/>
          <w:szCs w:val="19"/>
        </w:rPr>
      </w:pPr>
      <w:r w:rsidRPr="00615735">
        <w:rPr>
          <w:rFonts w:ascii="Movistar Text" w:hAnsi="Movistar Text"/>
          <w:sz w:val="19"/>
          <w:szCs w:val="19"/>
        </w:rPr>
        <w:t xml:space="preserve">Las Condiciones de los Servicios de Emergencia aplicarán hasta que </w:t>
      </w:r>
      <w:r w:rsidR="00615735" w:rsidRPr="00917C21">
        <w:rPr>
          <w:rFonts w:ascii="Movistar Text" w:hAnsi="Movistar Text"/>
          <w:sz w:val="19"/>
          <w:szCs w:val="19"/>
        </w:rPr>
        <w:t>culmine el Estado de Emergencia Nacional</w:t>
      </w:r>
      <w:r w:rsidR="00615735">
        <w:rPr>
          <w:rFonts w:ascii="Movistar Text" w:hAnsi="Movistar Text"/>
          <w:sz w:val="19"/>
          <w:szCs w:val="19"/>
        </w:rPr>
        <w:t xml:space="preserve"> o se ejecute alguna de las siguientes situaciones:</w:t>
      </w:r>
      <w:r w:rsidR="00615735" w:rsidRPr="00615735">
        <w:rPr>
          <w:rFonts w:ascii="Movistar Text" w:hAnsi="Movistar Text"/>
          <w:sz w:val="19"/>
          <w:szCs w:val="19"/>
        </w:rPr>
        <w:t xml:space="preserve"> </w:t>
      </w:r>
      <w:r w:rsidR="00615735">
        <w:rPr>
          <w:rFonts w:ascii="Movistar Text" w:hAnsi="Movistar Text"/>
          <w:sz w:val="19"/>
          <w:szCs w:val="19"/>
        </w:rPr>
        <w:t xml:space="preserve">(i) </w:t>
      </w:r>
      <w:r w:rsidRPr="00615735">
        <w:rPr>
          <w:rFonts w:ascii="Movistar Text" w:hAnsi="Movistar Text"/>
          <w:sz w:val="19"/>
          <w:szCs w:val="19"/>
        </w:rPr>
        <w:t>el abonado pague el íntegro de su recibo(s) vencido(s)</w:t>
      </w:r>
      <w:r w:rsidR="00615735" w:rsidRPr="00615735">
        <w:rPr>
          <w:rFonts w:ascii="Movistar Text" w:hAnsi="Movistar Text"/>
          <w:sz w:val="19"/>
          <w:szCs w:val="19"/>
        </w:rPr>
        <w:t xml:space="preserve">, </w:t>
      </w:r>
      <w:r w:rsidR="00615735">
        <w:rPr>
          <w:rFonts w:ascii="Movistar Text" w:hAnsi="Movistar Text"/>
          <w:sz w:val="19"/>
          <w:szCs w:val="19"/>
        </w:rPr>
        <w:t xml:space="preserve">(ii) </w:t>
      </w:r>
      <w:r w:rsidR="00615735" w:rsidRPr="00615735">
        <w:rPr>
          <w:rFonts w:ascii="Movistar Text" w:hAnsi="Movistar Text"/>
          <w:sz w:val="19"/>
          <w:szCs w:val="19"/>
        </w:rPr>
        <w:t>durante el periodo del 15/06/2020 al 3</w:t>
      </w:r>
      <w:r w:rsidR="00EF0377">
        <w:rPr>
          <w:rFonts w:ascii="Movistar Text" w:hAnsi="Movistar Text"/>
          <w:sz w:val="19"/>
          <w:szCs w:val="19"/>
        </w:rPr>
        <w:t>0</w:t>
      </w:r>
      <w:r w:rsidR="00615735" w:rsidRPr="00615735">
        <w:rPr>
          <w:rFonts w:ascii="Movistar Text" w:hAnsi="Movistar Text"/>
          <w:sz w:val="19"/>
          <w:szCs w:val="19"/>
        </w:rPr>
        <w:t>/06/2020, solo cuente con un (01) recibo vencido</w:t>
      </w:r>
      <w:r w:rsidR="00615735">
        <w:rPr>
          <w:rFonts w:ascii="Movistar Text" w:hAnsi="Movistar Text"/>
          <w:sz w:val="19"/>
          <w:szCs w:val="19"/>
        </w:rPr>
        <w:t xml:space="preserve">, (iii) </w:t>
      </w:r>
      <w:r w:rsidRPr="00615735">
        <w:rPr>
          <w:rFonts w:ascii="Movistar Text" w:hAnsi="Movistar Text"/>
          <w:sz w:val="19"/>
          <w:szCs w:val="19"/>
        </w:rPr>
        <w:t xml:space="preserve">cuando </w:t>
      </w:r>
      <w:r w:rsidR="00CA6147">
        <w:rPr>
          <w:rFonts w:ascii="Movistar Text" w:hAnsi="Movistar Text"/>
          <w:sz w:val="19"/>
          <w:szCs w:val="19"/>
        </w:rPr>
        <w:t xml:space="preserve">la deuda </w:t>
      </w:r>
      <w:r w:rsidRPr="00615735">
        <w:rPr>
          <w:rFonts w:ascii="Movistar Text" w:hAnsi="Movistar Text"/>
          <w:sz w:val="19"/>
          <w:szCs w:val="19"/>
        </w:rPr>
        <w:t xml:space="preserve"> haya sido fraccionad</w:t>
      </w:r>
      <w:r w:rsidR="00CA6147">
        <w:rPr>
          <w:rFonts w:ascii="Movistar Text" w:hAnsi="Movistar Text"/>
          <w:sz w:val="19"/>
          <w:szCs w:val="19"/>
        </w:rPr>
        <w:t>a</w:t>
      </w:r>
      <w:r w:rsidRPr="00615735">
        <w:rPr>
          <w:rFonts w:ascii="Movistar Text" w:hAnsi="Movistar Text"/>
          <w:sz w:val="19"/>
          <w:szCs w:val="19"/>
        </w:rPr>
        <w:t xml:space="preserve"> u objeto de otra facilidad para el pago, lo que ocurra primero.</w:t>
      </w:r>
      <w:r w:rsidR="00615735" w:rsidRPr="00615735">
        <w:rPr>
          <w:rFonts w:ascii="Movistar Text" w:hAnsi="Movistar Text"/>
          <w:sz w:val="19"/>
          <w:szCs w:val="19"/>
        </w:rPr>
        <w:t xml:space="preserve"> En consecuencia, se restituirá las prestaciones y cargo fijo mensual del plan contratado por el Cliente, dentro de las veinticuatro (24) horas siguientes de haber realizadas cualquier de las situaciones antes descritas.</w:t>
      </w:r>
      <w:r w:rsidR="00615735">
        <w:rPr>
          <w:rFonts w:ascii="Movistar Text" w:hAnsi="Movistar Text"/>
          <w:sz w:val="19"/>
          <w:szCs w:val="19"/>
        </w:rPr>
        <w:t xml:space="preserve"> </w:t>
      </w:r>
    </w:p>
    <w:p w14:paraId="773237B5" w14:textId="42277D94" w:rsidR="004B4D2F" w:rsidRPr="0033280A" w:rsidRDefault="004B4D2F" w:rsidP="002D0B89">
      <w:pPr>
        <w:pStyle w:val="Prrafodelista"/>
        <w:numPr>
          <w:ilvl w:val="0"/>
          <w:numId w:val="16"/>
        </w:numPr>
        <w:spacing w:after="0" w:line="240" w:lineRule="auto"/>
        <w:ind w:left="426"/>
        <w:jc w:val="both"/>
        <w:rPr>
          <w:rFonts w:ascii="Movistar Text" w:hAnsi="Movistar Text"/>
          <w:sz w:val="19"/>
          <w:szCs w:val="19"/>
        </w:rPr>
      </w:pPr>
      <w:r w:rsidRPr="00615735">
        <w:rPr>
          <w:rFonts w:ascii="Movistar Text" w:hAnsi="Movistar Text"/>
          <w:sz w:val="19"/>
          <w:szCs w:val="19"/>
        </w:rPr>
        <w:t>La aplicación de la reducción de prestaciones se podrá visualizar en el recibo(s) mensual a través de la aplicación de la siguiente glosa: “Plan Temporal Situación de Emergencia”</w:t>
      </w:r>
    </w:p>
    <w:p w14:paraId="3B830852" w14:textId="5CE88611" w:rsidR="004B4D2F" w:rsidRPr="004B4D2F" w:rsidRDefault="004B4D2F" w:rsidP="002D0B8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Movistar Text" w:hAnsi="Movistar Text"/>
          <w:sz w:val="19"/>
          <w:szCs w:val="19"/>
        </w:rPr>
      </w:pPr>
      <w:r w:rsidRPr="004B4D2F">
        <w:rPr>
          <w:rFonts w:ascii="Movistar Text" w:hAnsi="Movistar Text"/>
          <w:sz w:val="19"/>
          <w:szCs w:val="19"/>
        </w:rPr>
        <w:lastRenderedPageBreak/>
        <w:t>Aplica a Clientes Residenciales</w:t>
      </w:r>
      <w:r w:rsidR="00435BE0">
        <w:rPr>
          <w:rFonts w:ascii="Movistar Text" w:hAnsi="Movistar Text"/>
          <w:sz w:val="19"/>
          <w:szCs w:val="19"/>
        </w:rPr>
        <w:t>.</w:t>
      </w:r>
      <w:r w:rsidRPr="004B4D2F">
        <w:rPr>
          <w:rFonts w:ascii="Movistar Text" w:hAnsi="Movistar Text"/>
          <w:sz w:val="19"/>
          <w:szCs w:val="19"/>
        </w:rPr>
        <w:tab/>
      </w:r>
    </w:p>
    <w:sectPr w:rsidR="004B4D2F" w:rsidRPr="004B4D2F" w:rsidSect="00E91437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992B" w14:textId="77777777" w:rsidR="00EC7514" w:rsidRDefault="00EC7514" w:rsidP="00652A5D">
      <w:pPr>
        <w:spacing w:after="0" w:line="240" w:lineRule="auto"/>
      </w:pPr>
      <w:r>
        <w:separator/>
      </w:r>
    </w:p>
  </w:endnote>
  <w:endnote w:type="continuationSeparator" w:id="0">
    <w:p w14:paraId="47CF0D07" w14:textId="77777777" w:rsidR="00EC7514" w:rsidRDefault="00EC7514" w:rsidP="00652A5D">
      <w:pPr>
        <w:spacing w:after="0" w:line="240" w:lineRule="auto"/>
      </w:pPr>
      <w:r>
        <w:continuationSeparator/>
      </w:r>
    </w:p>
  </w:endnote>
  <w:endnote w:type="continuationNotice" w:id="1">
    <w:p w14:paraId="70200827" w14:textId="77777777" w:rsidR="00EC7514" w:rsidRDefault="00EC7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vistar Text">
    <w:altName w:val="Calibri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0E23" w14:textId="77777777" w:rsidR="00EC7514" w:rsidRDefault="00EC7514" w:rsidP="00652A5D">
      <w:pPr>
        <w:spacing w:after="0" w:line="240" w:lineRule="auto"/>
      </w:pPr>
      <w:r>
        <w:separator/>
      </w:r>
    </w:p>
  </w:footnote>
  <w:footnote w:type="continuationSeparator" w:id="0">
    <w:p w14:paraId="437DB141" w14:textId="77777777" w:rsidR="00EC7514" w:rsidRDefault="00EC7514" w:rsidP="00652A5D">
      <w:pPr>
        <w:spacing w:after="0" w:line="240" w:lineRule="auto"/>
      </w:pPr>
      <w:r>
        <w:continuationSeparator/>
      </w:r>
    </w:p>
  </w:footnote>
  <w:footnote w:type="continuationNotice" w:id="1">
    <w:p w14:paraId="25818329" w14:textId="77777777" w:rsidR="00EC7514" w:rsidRDefault="00EC75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843"/>
    <w:multiLevelType w:val="hybridMultilevel"/>
    <w:tmpl w:val="F44834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A37"/>
    <w:multiLevelType w:val="hybridMultilevel"/>
    <w:tmpl w:val="BC26A6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7"/>
    <w:multiLevelType w:val="hybridMultilevel"/>
    <w:tmpl w:val="1D44FC52"/>
    <w:lvl w:ilvl="0" w:tplc="A486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41F8"/>
    <w:multiLevelType w:val="hybridMultilevel"/>
    <w:tmpl w:val="F22A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BFC"/>
    <w:multiLevelType w:val="hybridMultilevel"/>
    <w:tmpl w:val="5884436C"/>
    <w:lvl w:ilvl="0" w:tplc="9A7AC3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907"/>
    <w:multiLevelType w:val="hybridMultilevel"/>
    <w:tmpl w:val="1750CECC"/>
    <w:lvl w:ilvl="0" w:tplc="9A7AC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="Times New Roman" w:hint="default"/>
      </w:rPr>
    </w:lvl>
    <w:lvl w:ilvl="1" w:tplc="EAF20E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6DF3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72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7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0CA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CD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41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893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4F2937"/>
    <w:multiLevelType w:val="hybridMultilevel"/>
    <w:tmpl w:val="D3C60FE8"/>
    <w:lvl w:ilvl="0" w:tplc="8C0AF7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7D5"/>
    <w:multiLevelType w:val="hybridMultilevel"/>
    <w:tmpl w:val="A4302D76"/>
    <w:lvl w:ilvl="0" w:tplc="ADA64A24">
      <w:start w:val="1"/>
      <w:numFmt w:val="bullet"/>
      <w:lvlText w:val="-"/>
      <w:lvlJc w:val="left"/>
      <w:pPr>
        <w:ind w:left="720" w:hanging="360"/>
      </w:pPr>
      <w:rPr>
        <w:rFonts w:ascii="Movistar Text" w:eastAsia="Calibri" w:hAnsi="Movistar Tex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2C85"/>
    <w:multiLevelType w:val="hybridMultilevel"/>
    <w:tmpl w:val="5880A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402C3"/>
    <w:multiLevelType w:val="hybridMultilevel"/>
    <w:tmpl w:val="D3C60FE8"/>
    <w:lvl w:ilvl="0" w:tplc="8C0AF7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6885"/>
    <w:multiLevelType w:val="hybridMultilevel"/>
    <w:tmpl w:val="F56E2E70"/>
    <w:lvl w:ilvl="0" w:tplc="9A7AC3F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2D3"/>
    <w:multiLevelType w:val="hybridMultilevel"/>
    <w:tmpl w:val="1C0C7C7A"/>
    <w:lvl w:ilvl="0" w:tplc="9A7AC3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B95"/>
    <w:multiLevelType w:val="multilevel"/>
    <w:tmpl w:val="076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E21EF"/>
    <w:multiLevelType w:val="hybridMultilevel"/>
    <w:tmpl w:val="3170E5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04EF"/>
    <w:multiLevelType w:val="hybridMultilevel"/>
    <w:tmpl w:val="DBD034E4"/>
    <w:lvl w:ilvl="0" w:tplc="9A7AC3F0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152A9"/>
    <w:multiLevelType w:val="hybridMultilevel"/>
    <w:tmpl w:val="B93CC64C"/>
    <w:lvl w:ilvl="0" w:tplc="9A7AC3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4"/>
    <w:rsid w:val="00002C4A"/>
    <w:rsid w:val="00005190"/>
    <w:rsid w:val="000056A5"/>
    <w:rsid w:val="00011EE0"/>
    <w:rsid w:val="00016CA6"/>
    <w:rsid w:val="00032987"/>
    <w:rsid w:val="00032ED4"/>
    <w:rsid w:val="00035105"/>
    <w:rsid w:val="000470EA"/>
    <w:rsid w:val="000501E6"/>
    <w:rsid w:val="0005047E"/>
    <w:rsid w:val="00054C53"/>
    <w:rsid w:val="00066336"/>
    <w:rsid w:val="000664CD"/>
    <w:rsid w:val="0007223C"/>
    <w:rsid w:val="00073700"/>
    <w:rsid w:val="0008183D"/>
    <w:rsid w:val="00087890"/>
    <w:rsid w:val="00091875"/>
    <w:rsid w:val="000A0FE2"/>
    <w:rsid w:val="000A7B0E"/>
    <w:rsid w:val="000B0DA4"/>
    <w:rsid w:val="000B53B7"/>
    <w:rsid w:val="000B61BA"/>
    <w:rsid w:val="000B6A39"/>
    <w:rsid w:val="000C01D5"/>
    <w:rsid w:val="000C274B"/>
    <w:rsid w:val="000C5E7C"/>
    <w:rsid w:val="000D1DD6"/>
    <w:rsid w:val="000D2827"/>
    <w:rsid w:val="000D3D90"/>
    <w:rsid w:val="000D4E3E"/>
    <w:rsid w:val="000D5A80"/>
    <w:rsid w:val="000D771C"/>
    <w:rsid w:val="000E30ED"/>
    <w:rsid w:val="000E565A"/>
    <w:rsid w:val="000F4A61"/>
    <w:rsid w:val="000F59E9"/>
    <w:rsid w:val="00102CBB"/>
    <w:rsid w:val="00124E23"/>
    <w:rsid w:val="00125A63"/>
    <w:rsid w:val="0013025F"/>
    <w:rsid w:val="001326A0"/>
    <w:rsid w:val="001344E4"/>
    <w:rsid w:val="001351FC"/>
    <w:rsid w:val="00136AD7"/>
    <w:rsid w:val="001428EC"/>
    <w:rsid w:val="001446E8"/>
    <w:rsid w:val="00152C5A"/>
    <w:rsid w:val="00155038"/>
    <w:rsid w:val="00166424"/>
    <w:rsid w:val="00166DF6"/>
    <w:rsid w:val="001670D7"/>
    <w:rsid w:val="00180C34"/>
    <w:rsid w:val="00180EA1"/>
    <w:rsid w:val="00184C22"/>
    <w:rsid w:val="00186FAB"/>
    <w:rsid w:val="0019367F"/>
    <w:rsid w:val="001A0DB6"/>
    <w:rsid w:val="001A3505"/>
    <w:rsid w:val="001A5B8E"/>
    <w:rsid w:val="001A6FDC"/>
    <w:rsid w:val="001C56DA"/>
    <w:rsid w:val="001D29CF"/>
    <w:rsid w:val="001D449E"/>
    <w:rsid w:val="001E2010"/>
    <w:rsid w:val="001E3083"/>
    <w:rsid w:val="001E4A35"/>
    <w:rsid w:val="001F2C9E"/>
    <w:rsid w:val="001F440E"/>
    <w:rsid w:val="001F5F93"/>
    <w:rsid w:val="001F7CEC"/>
    <w:rsid w:val="002048F8"/>
    <w:rsid w:val="00207152"/>
    <w:rsid w:val="00214215"/>
    <w:rsid w:val="00215CE9"/>
    <w:rsid w:val="00217D3E"/>
    <w:rsid w:val="00233B61"/>
    <w:rsid w:val="002366D9"/>
    <w:rsid w:val="002367B4"/>
    <w:rsid w:val="00237F19"/>
    <w:rsid w:val="00257ABA"/>
    <w:rsid w:val="00262759"/>
    <w:rsid w:val="00263C9D"/>
    <w:rsid w:val="00273CD5"/>
    <w:rsid w:val="00276C30"/>
    <w:rsid w:val="002811BE"/>
    <w:rsid w:val="002965E8"/>
    <w:rsid w:val="002A7C5A"/>
    <w:rsid w:val="002B458F"/>
    <w:rsid w:val="002B7537"/>
    <w:rsid w:val="002C0451"/>
    <w:rsid w:val="002C116A"/>
    <w:rsid w:val="002C1714"/>
    <w:rsid w:val="002D0B89"/>
    <w:rsid w:val="002D53F1"/>
    <w:rsid w:val="002D626C"/>
    <w:rsid w:val="002E01D3"/>
    <w:rsid w:val="002E165E"/>
    <w:rsid w:val="002E43CE"/>
    <w:rsid w:val="002E46C2"/>
    <w:rsid w:val="00302450"/>
    <w:rsid w:val="00306BBF"/>
    <w:rsid w:val="00310BAC"/>
    <w:rsid w:val="00313A20"/>
    <w:rsid w:val="00314F87"/>
    <w:rsid w:val="00324413"/>
    <w:rsid w:val="0032518B"/>
    <w:rsid w:val="0033280A"/>
    <w:rsid w:val="0034012A"/>
    <w:rsid w:val="00343420"/>
    <w:rsid w:val="00344026"/>
    <w:rsid w:val="003508CB"/>
    <w:rsid w:val="0035437A"/>
    <w:rsid w:val="00362050"/>
    <w:rsid w:val="00371450"/>
    <w:rsid w:val="00372C7F"/>
    <w:rsid w:val="003731F1"/>
    <w:rsid w:val="00373882"/>
    <w:rsid w:val="00375F7F"/>
    <w:rsid w:val="00377732"/>
    <w:rsid w:val="003A2147"/>
    <w:rsid w:val="003A3081"/>
    <w:rsid w:val="003A5C7F"/>
    <w:rsid w:val="003B3C7D"/>
    <w:rsid w:val="003C55F4"/>
    <w:rsid w:val="003D026E"/>
    <w:rsid w:val="003D1D92"/>
    <w:rsid w:val="003D4ED1"/>
    <w:rsid w:val="003D6730"/>
    <w:rsid w:val="003E1244"/>
    <w:rsid w:val="003E1674"/>
    <w:rsid w:val="003E1E86"/>
    <w:rsid w:val="003E5CBC"/>
    <w:rsid w:val="003E6C4E"/>
    <w:rsid w:val="003F0637"/>
    <w:rsid w:val="003F406D"/>
    <w:rsid w:val="0040099B"/>
    <w:rsid w:val="004031C8"/>
    <w:rsid w:val="00435BE0"/>
    <w:rsid w:val="00437B64"/>
    <w:rsid w:val="00437E7F"/>
    <w:rsid w:val="00441CB4"/>
    <w:rsid w:val="004435D4"/>
    <w:rsid w:val="004464E7"/>
    <w:rsid w:val="004513F2"/>
    <w:rsid w:val="00454FAF"/>
    <w:rsid w:val="004566D6"/>
    <w:rsid w:val="00457681"/>
    <w:rsid w:val="00463D03"/>
    <w:rsid w:val="00496D77"/>
    <w:rsid w:val="004A2B33"/>
    <w:rsid w:val="004A381B"/>
    <w:rsid w:val="004A454D"/>
    <w:rsid w:val="004B1E96"/>
    <w:rsid w:val="004B4D2F"/>
    <w:rsid w:val="004B7A2E"/>
    <w:rsid w:val="004F06AE"/>
    <w:rsid w:val="004F41EF"/>
    <w:rsid w:val="00500F5C"/>
    <w:rsid w:val="00504156"/>
    <w:rsid w:val="005075F6"/>
    <w:rsid w:val="00512B34"/>
    <w:rsid w:val="0053305F"/>
    <w:rsid w:val="00537229"/>
    <w:rsid w:val="00543570"/>
    <w:rsid w:val="00544D09"/>
    <w:rsid w:val="00547078"/>
    <w:rsid w:val="00552DB1"/>
    <w:rsid w:val="0056759D"/>
    <w:rsid w:val="005700BE"/>
    <w:rsid w:val="005746EA"/>
    <w:rsid w:val="00577BF2"/>
    <w:rsid w:val="00577CD4"/>
    <w:rsid w:val="0058030E"/>
    <w:rsid w:val="00590B18"/>
    <w:rsid w:val="00591B9D"/>
    <w:rsid w:val="00592D9B"/>
    <w:rsid w:val="00595E72"/>
    <w:rsid w:val="005967B9"/>
    <w:rsid w:val="00596B74"/>
    <w:rsid w:val="005A1B63"/>
    <w:rsid w:val="005A528C"/>
    <w:rsid w:val="005A5CD3"/>
    <w:rsid w:val="005C3F6A"/>
    <w:rsid w:val="005D4BF7"/>
    <w:rsid w:val="005E0069"/>
    <w:rsid w:val="005E4A9A"/>
    <w:rsid w:val="005F509D"/>
    <w:rsid w:val="005F5BB9"/>
    <w:rsid w:val="0060364D"/>
    <w:rsid w:val="00610E78"/>
    <w:rsid w:val="00615735"/>
    <w:rsid w:val="00616816"/>
    <w:rsid w:val="00622211"/>
    <w:rsid w:val="00637420"/>
    <w:rsid w:val="00637A9D"/>
    <w:rsid w:val="006419F2"/>
    <w:rsid w:val="00641E43"/>
    <w:rsid w:val="00644F84"/>
    <w:rsid w:val="00647F3C"/>
    <w:rsid w:val="00650631"/>
    <w:rsid w:val="00652A5D"/>
    <w:rsid w:val="00652DA0"/>
    <w:rsid w:val="00660F3E"/>
    <w:rsid w:val="0067393B"/>
    <w:rsid w:val="00674A85"/>
    <w:rsid w:val="006847F8"/>
    <w:rsid w:val="00685C66"/>
    <w:rsid w:val="0069434C"/>
    <w:rsid w:val="00697643"/>
    <w:rsid w:val="006A2C57"/>
    <w:rsid w:val="006A4E42"/>
    <w:rsid w:val="006B587E"/>
    <w:rsid w:val="006C14F8"/>
    <w:rsid w:val="006C5DD3"/>
    <w:rsid w:val="006E6E7D"/>
    <w:rsid w:val="006E7E05"/>
    <w:rsid w:val="006F40C5"/>
    <w:rsid w:val="006F5449"/>
    <w:rsid w:val="006F70E6"/>
    <w:rsid w:val="00700531"/>
    <w:rsid w:val="00705F43"/>
    <w:rsid w:val="00712850"/>
    <w:rsid w:val="00716127"/>
    <w:rsid w:val="0071711B"/>
    <w:rsid w:val="00722955"/>
    <w:rsid w:val="00741550"/>
    <w:rsid w:val="007435B2"/>
    <w:rsid w:val="00745968"/>
    <w:rsid w:val="00747454"/>
    <w:rsid w:val="00750466"/>
    <w:rsid w:val="00750F37"/>
    <w:rsid w:val="0075139A"/>
    <w:rsid w:val="007515DB"/>
    <w:rsid w:val="00755CED"/>
    <w:rsid w:val="007566C5"/>
    <w:rsid w:val="0075713D"/>
    <w:rsid w:val="007645F4"/>
    <w:rsid w:val="0076599C"/>
    <w:rsid w:val="00766833"/>
    <w:rsid w:val="00770061"/>
    <w:rsid w:val="00771046"/>
    <w:rsid w:val="00780299"/>
    <w:rsid w:val="00780535"/>
    <w:rsid w:val="00793A55"/>
    <w:rsid w:val="007A2447"/>
    <w:rsid w:val="007A24B1"/>
    <w:rsid w:val="007B61C0"/>
    <w:rsid w:val="007B63EA"/>
    <w:rsid w:val="007C229B"/>
    <w:rsid w:val="007C3789"/>
    <w:rsid w:val="007D187C"/>
    <w:rsid w:val="007D2413"/>
    <w:rsid w:val="007D430A"/>
    <w:rsid w:val="007E0AEB"/>
    <w:rsid w:val="007E14BC"/>
    <w:rsid w:val="007F706A"/>
    <w:rsid w:val="007F7650"/>
    <w:rsid w:val="008074CE"/>
    <w:rsid w:val="00810F2C"/>
    <w:rsid w:val="00810FD8"/>
    <w:rsid w:val="0081158B"/>
    <w:rsid w:val="00813929"/>
    <w:rsid w:val="0081536E"/>
    <w:rsid w:val="00816D71"/>
    <w:rsid w:val="008200D8"/>
    <w:rsid w:val="008233FA"/>
    <w:rsid w:val="008265C0"/>
    <w:rsid w:val="008272CF"/>
    <w:rsid w:val="0083167D"/>
    <w:rsid w:val="0084120B"/>
    <w:rsid w:val="008418C4"/>
    <w:rsid w:val="00844BCA"/>
    <w:rsid w:val="00863640"/>
    <w:rsid w:val="00865A46"/>
    <w:rsid w:val="008671C1"/>
    <w:rsid w:val="008715C4"/>
    <w:rsid w:val="00884698"/>
    <w:rsid w:val="0088580E"/>
    <w:rsid w:val="0088755B"/>
    <w:rsid w:val="0089310C"/>
    <w:rsid w:val="008A2014"/>
    <w:rsid w:val="008A56E9"/>
    <w:rsid w:val="008A6473"/>
    <w:rsid w:val="008B47CE"/>
    <w:rsid w:val="008B4E71"/>
    <w:rsid w:val="008D2A67"/>
    <w:rsid w:val="008D3284"/>
    <w:rsid w:val="008D4441"/>
    <w:rsid w:val="008D4D2A"/>
    <w:rsid w:val="008D56FA"/>
    <w:rsid w:val="008E06BE"/>
    <w:rsid w:val="008E119B"/>
    <w:rsid w:val="008E42F8"/>
    <w:rsid w:val="00901C0F"/>
    <w:rsid w:val="009039DC"/>
    <w:rsid w:val="009042CD"/>
    <w:rsid w:val="009342E0"/>
    <w:rsid w:val="00947636"/>
    <w:rsid w:val="00947719"/>
    <w:rsid w:val="00957B1B"/>
    <w:rsid w:val="009715D8"/>
    <w:rsid w:val="00983171"/>
    <w:rsid w:val="00985A60"/>
    <w:rsid w:val="009865A0"/>
    <w:rsid w:val="00986DD7"/>
    <w:rsid w:val="0099127C"/>
    <w:rsid w:val="009A2631"/>
    <w:rsid w:val="009B1FE8"/>
    <w:rsid w:val="009C20C2"/>
    <w:rsid w:val="009D0545"/>
    <w:rsid w:val="009E1BE0"/>
    <w:rsid w:val="009F4FE9"/>
    <w:rsid w:val="00A01D73"/>
    <w:rsid w:val="00A16632"/>
    <w:rsid w:val="00A27787"/>
    <w:rsid w:val="00A47797"/>
    <w:rsid w:val="00A57A9B"/>
    <w:rsid w:val="00A7341C"/>
    <w:rsid w:val="00A75388"/>
    <w:rsid w:val="00A76E72"/>
    <w:rsid w:val="00A77CFE"/>
    <w:rsid w:val="00A906F0"/>
    <w:rsid w:val="00AA6CC5"/>
    <w:rsid w:val="00AB1668"/>
    <w:rsid w:val="00AB4106"/>
    <w:rsid w:val="00AB58F5"/>
    <w:rsid w:val="00AC23BE"/>
    <w:rsid w:val="00AD6AEC"/>
    <w:rsid w:val="00AD703F"/>
    <w:rsid w:val="00AF09A5"/>
    <w:rsid w:val="00AF2B51"/>
    <w:rsid w:val="00AF579B"/>
    <w:rsid w:val="00B03C1A"/>
    <w:rsid w:val="00B05941"/>
    <w:rsid w:val="00B07498"/>
    <w:rsid w:val="00B123B9"/>
    <w:rsid w:val="00B24C06"/>
    <w:rsid w:val="00B34784"/>
    <w:rsid w:val="00B41FB7"/>
    <w:rsid w:val="00B42759"/>
    <w:rsid w:val="00B44C3B"/>
    <w:rsid w:val="00B50D8A"/>
    <w:rsid w:val="00B57778"/>
    <w:rsid w:val="00B71834"/>
    <w:rsid w:val="00B93DDA"/>
    <w:rsid w:val="00B956FD"/>
    <w:rsid w:val="00B97058"/>
    <w:rsid w:val="00B97760"/>
    <w:rsid w:val="00BA4808"/>
    <w:rsid w:val="00BA7386"/>
    <w:rsid w:val="00BB3F85"/>
    <w:rsid w:val="00BB4593"/>
    <w:rsid w:val="00BD001A"/>
    <w:rsid w:val="00BD0B29"/>
    <w:rsid w:val="00BE7818"/>
    <w:rsid w:val="00BF15D8"/>
    <w:rsid w:val="00BF2030"/>
    <w:rsid w:val="00C054E8"/>
    <w:rsid w:val="00C139AD"/>
    <w:rsid w:val="00C167B2"/>
    <w:rsid w:val="00C17E22"/>
    <w:rsid w:val="00C20D44"/>
    <w:rsid w:val="00C21408"/>
    <w:rsid w:val="00C238B2"/>
    <w:rsid w:val="00C53B95"/>
    <w:rsid w:val="00C5478C"/>
    <w:rsid w:val="00C557C2"/>
    <w:rsid w:val="00C65083"/>
    <w:rsid w:val="00C67358"/>
    <w:rsid w:val="00C70527"/>
    <w:rsid w:val="00C80B51"/>
    <w:rsid w:val="00C8555E"/>
    <w:rsid w:val="00CA5539"/>
    <w:rsid w:val="00CA6147"/>
    <w:rsid w:val="00CA65BC"/>
    <w:rsid w:val="00CB09E4"/>
    <w:rsid w:val="00CB6342"/>
    <w:rsid w:val="00CD3F26"/>
    <w:rsid w:val="00CD7D51"/>
    <w:rsid w:val="00CE21D5"/>
    <w:rsid w:val="00CF696A"/>
    <w:rsid w:val="00D101D7"/>
    <w:rsid w:val="00D10D84"/>
    <w:rsid w:val="00D1375C"/>
    <w:rsid w:val="00D162C0"/>
    <w:rsid w:val="00D20239"/>
    <w:rsid w:val="00D22746"/>
    <w:rsid w:val="00D24369"/>
    <w:rsid w:val="00D32FB8"/>
    <w:rsid w:val="00D33D66"/>
    <w:rsid w:val="00D52AB1"/>
    <w:rsid w:val="00D56D70"/>
    <w:rsid w:val="00D6259E"/>
    <w:rsid w:val="00D669AF"/>
    <w:rsid w:val="00D70FBE"/>
    <w:rsid w:val="00D71298"/>
    <w:rsid w:val="00D71421"/>
    <w:rsid w:val="00D94412"/>
    <w:rsid w:val="00D96233"/>
    <w:rsid w:val="00DA660D"/>
    <w:rsid w:val="00DB7F1C"/>
    <w:rsid w:val="00DC40E9"/>
    <w:rsid w:val="00DC5B7A"/>
    <w:rsid w:val="00DC780B"/>
    <w:rsid w:val="00DD1AFD"/>
    <w:rsid w:val="00DD4D7E"/>
    <w:rsid w:val="00DE24BD"/>
    <w:rsid w:val="00DE5DAA"/>
    <w:rsid w:val="00DE67B3"/>
    <w:rsid w:val="00E040E4"/>
    <w:rsid w:val="00E04991"/>
    <w:rsid w:val="00E04AEC"/>
    <w:rsid w:val="00E27199"/>
    <w:rsid w:val="00E41DFB"/>
    <w:rsid w:val="00E50617"/>
    <w:rsid w:val="00E55F8F"/>
    <w:rsid w:val="00E775FA"/>
    <w:rsid w:val="00E835C2"/>
    <w:rsid w:val="00E90B8F"/>
    <w:rsid w:val="00E91437"/>
    <w:rsid w:val="00E9395C"/>
    <w:rsid w:val="00E96157"/>
    <w:rsid w:val="00EB21BA"/>
    <w:rsid w:val="00EB79F3"/>
    <w:rsid w:val="00EC7514"/>
    <w:rsid w:val="00ED24D5"/>
    <w:rsid w:val="00EE18E1"/>
    <w:rsid w:val="00EF0377"/>
    <w:rsid w:val="00F01C54"/>
    <w:rsid w:val="00F036BB"/>
    <w:rsid w:val="00F16905"/>
    <w:rsid w:val="00F332E1"/>
    <w:rsid w:val="00F4245A"/>
    <w:rsid w:val="00F443D6"/>
    <w:rsid w:val="00F45F8B"/>
    <w:rsid w:val="00F52667"/>
    <w:rsid w:val="00F52945"/>
    <w:rsid w:val="00F61406"/>
    <w:rsid w:val="00F72BD9"/>
    <w:rsid w:val="00F8507C"/>
    <w:rsid w:val="00F92090"/>
    <w:rsid w:val="00F9231F"/>
    <w:rsid w:val="00F9333B"/>
    <w:rsid w:val="00F9660E"/>
    <w:rsid w:val="00FA5AE9"/>
    <w:rsid w:val="00FB145F"/>
    <w:rsid w:val="00FB6983"/>
    <w:rsid w:val="00FC3022"/>
    <w:rsid w:val="00FC4D4C"/>
    <w:rsid w:val="00FC5E14"/>
    <w:rsid w:val="00FD00C5"/>
    <w:rsid w:val="00FD0939"/>
    <w:rsid w:val="00FE2C64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09FB6"/>
  <w15:docId w15:val="{B17186B3-19C0-43B6-A32A-276CB134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50F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223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B1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4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14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4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145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14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14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357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6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6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437B64"/>
  </w:style>
  <w:style w:type="character" w:customStyle="1" w:styleId="x4yxo">
    <w:name w:val="x_4yxo"/>
    <w:basedOn w:val="Fuentedeprrafopredeter"/>
    <w:rsid w:val="00437B64"/>
  </w:style>
  <w:style w:type="paragraph" w:styleId="Textoindependiente">
    <w:name w:val="Body Text"/>
    <w:basedOn w:val="Normal"/>
    <w:link w:val="TextoindependienteCar"/>
    <w:uiPriority w:val="99"/>
    <w:rsid w:val="00437B6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437B64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2A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52A5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52A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050"/>
  </w:style>
  <w:style w:type="paragraph" w:styleId="Piedepgina">
    <w:name w:val="footer"/>
    <w:basedOn w:val="Normal"/>
    <w:link w:val="PiedepginaCar"/>
    <w:uiPriority w:val="99"/>
    <w:unhideWhenUsed/>
    <w:rsid w:val="0036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050"/>
  </w:style>
  <w:style w:type="table" w:customStyle="1" w:styleId="Tablaconcuadrcula1">
    <w:name w:val="Tabla con cuadrícula1"/>
    <w:basedOn w:val="Tablanormal"/>
    <w:next w:val="Tablaconcuadrcula"/>
    <w:uiPriority w:val="59"/>
    <w:rsid w:val="00B9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BA4DA3938848BEB22E99D065BDC5" ma:contentTypeVersion="8" ma:contentTypeDescription="Create a new document." ma:contentTypeScope="" ma:versionID="d6bf012701c62b16d4189fa8497d4fa7">
  <xsd:schema xmlns:xsd="http://www.w3.org/2001/XMLSchema" xmlns:xs="http://www.w3.org/2001/XMLSchema" xmlns:p="http://schemas.microsoft.com/office/2006/metadata/properties" xmlns:ns3="036dc9c7-d1e4-474d-8117-0bc2f63b28c5" xmlns:ns4="d7618f69-7b64-422d-a694-ab9a465f08be" targetNamespace="http://schemas.microsoft.com/office/2006/metadata/properties" ma:root="true" ma:fieldsID="51f044ee040d23f301768e7b18c00512" ns3:_="" ns4:_="">
    <xsd:import namespace="036dc9c7-d1e4-474d-8117-0bc2f63b28c5"/>
    <xsd:import namespace="d7618f69-7b64-422d-a694-ab9a465f0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c9c7-d1e4-474d-8117-0bc2f63b2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18f69-7b64-422d-a694-ab9a465f0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C2BD-E0B9-4B5D-BCE9-3694575B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dc9c7-d1e4-474d-8117-0bc2f63b28c5"/>
    <ds:schemaRef ds:uri="d7618f69-7b64-422d-a694-ab9a465f0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9039B-0CE6-4496-8F00-E1079E20F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714D3-3A44-4304-B12B-FA24479A5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67436-1491-445E-87A8-78E895C8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del Peru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pmartinezk</dc:creator>
  <cp:keywords/>
  <cp:lastModifiedBy>Maria Alejandra Muñoz Muñoz</cp:lastModifiedBy>
  <cp:revision>2</cp:revision>
  <cp:lastPrinted>2019-04-24T15:19:00Z</cp:lastPrinted>
  <dcterms:created xsi:type="dcterms:W3CDTF">2020-06-15T01:30:00Z</dcterms:created>
  <dcterms:modified xsi:type="dcterms:W3CDTF">2020-06-15T01:30:00Z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0x0101002EA3BA4DA3938848BEB22E99D065BDC5</vt:lpwstr>
  </property>
</Properties>
</file>